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C0" w:rsidRDefault="00FD01C0" w:rsidP="00A47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2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122333"/>
          <w:sz w:val="21"/>
          <w:szCs w:val="21"/>
        </w:rPr>
        <w:t>October 25, 2016</w:t>
      </w:r>
    </w:p>
    <w:p w:rsidR="00FD01C0" w:rsidRDefault="00FD01C0" w:rsidP="00A47F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2333"/>
          <w:sz w:val="21"/>
          <w:szCs w:val="21"/>
        </w:rPr>
      </w:pPr>
    </w:p>
    <w:p w:rsidR="00FD01C0" w:rsidRDefault="00FD01C0" w:rsidP="00A47FA0">
      <w:pPr>
        <w:shd w:val="clear" w:color="auto" w:fill="FFFFFF"/>
        <w:spacing w:after="0" w:line="240" w:lineRule="auto"/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The Hamilton-Wenham Regional School Committee has completed its review and voted to accept updated versions of the two most relevant policies, Policy #H8050 “Teaching about Alcohol, Tobacco, and Drugs” and Policy #H8023 “Use of Tobacco, Drugs and Alcohol by Students” to ensure they are in compliance with the new Opioid Legislation.</w:t>
      </w:r>
      <w:r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  <w:t> </w:t>
      </w:r>
    </w:p>
    <w:p w:rsidR="00FD01C0" w:rsidRDefault="00FD01C0" w:rsidP="00A47FA0">
      <w:pPr>
        <w:shd w:val="clear" w:color="auto" w:fill="FFFFFF"/>
        <w:spacing w:after="0" w:line="240" w:lineRule="auto"/>
        <w:rPr>
          <w:rStyle w:val="apple-converted-space"/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FD01C0" w:rsidRDefault="00FD01C0" w:rsidP="00FD01C0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Calibri" w:hAnsi="Calibri"/>
          <w:color w:val="000000"/>
        </w:rPr>
      </w:pPr>
      <w:hyperlink r:id="rId5" w:history="1">
        <w:proofErr w:type="gramStart"/>
        <w:r>
          <w:rPr>
            <w:rStyle w:val="Hyperlink"/>
            <w:rFonts w:ascii="Georgia" w:hAnsi="Georgia"/>
            <w:color w:val="00AADC"/>
            <w:sz w:val="23"/>
            <w:szCs w:val="23"/>
          </w:rPr>
          <w:t>Policy #H8050.</w:t>
        </w:r>
        <w:proofErr w:type="gramEnd"/>
        <w:r>
          <w:rPr>
            <w:rStyle w:val="Hyperlink"/>
            <w:rFonts w:ascii="Georgia" w:hAnsi="Georgia"/>
            <w:color w:val="00AADC"/>
            <w:sz w:val="23"/>
            <w:szCs w:val="23"/>
          </w:rPr>
          <w:t xml:space="preserve"> “Teaching About Tobacco, Alcohol and Drugs”</w:t>
        </w:r>
      </w:hyperlink>
    </w:p>
    <w:p w:rsidR="00FD01C0" w:rsidRDefault="00FD01C0" w:rsidP="00FD01C0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Calibri" w:hAnsi="Calibri"/>
          <w:color w:val="000000"/>
        </w:rPr>
      </w:pPr>
      <w:hyperlink r:id="rId6" w:history="1">
        <w:proofErr w:type="gramStart"/>
        <w:r>
          <w:rPr>
            <w:rStyle w:val="Hyperlink"/>
            <w:rFonts w:ascii="Georgia" w:hAnsi="Georgia"/>
            <w:color w:val="00AADC"/>
            <w:sz w:val="23"/>
            <w:szCs w:val="23"/>
          </w:rPr>
          <w:t>Policy #H8023.</w:t>
        </w:r>
        <w:proofErr w:type="gramEnd"/>
        <w:r>
          <w:rPr>
            <w:rStyle w:val="Hyperlink"/>
            <w:rFonts w:ascii="Georgia" w:hAnsi="Georgia"/>
            <w:color w:val="00AADC"/>
            <w:sz w:val="23"/>
            <w:szCs w:val="23"/>
          </w:rPr>
          <w:t xml:space="preserve"> “Use of Tobacco, Drugs, and Alcohol by Students”</w:t>
        </w:r>
      </w:hyperlink>
    </w:p>
    <w:p w:rsidR="00A47FA0" w:rsidRPr="00A47FA0" w:rsidRDefault="00FD01C0" w:rsidP="00A4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22333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122333"/>
          <w:sz w:val="21"/>
          <w:szCs w:val="21"/>
        </w:rPr>
        <w:br/>
      </w:r>
      <w:r w:rsidR="00A47FA0" w:rsidRPr="00A47FA0">
        <w:rPr>
          <w:rFonts w:ascii="Arial" w:eastAsia="Times New Roman" w:hAnsi="Arial" w:cs="Arial"/>
          <w:b/>
          <w:bCs/>
          <w:color w:val="122333"/>
          <w:sz w:val="21"/>
          <w:szCs w:val="21"/>
        </w:rPr>
        <w:t xml:space="preserve">March </w:t>
      </w:r>
      <w:proofErr w:type="gramStart"/>
      <w:r w:rsidR="00A47FA0" w:rsidRPr="00A47FA0">
        <w:rPr>
          <w:rFonts w:ascii="Arial" w:eastAsia="Times New Roman" w:hAnsi="Arial" w:cs="Arial"/>
          <w:b/>
          <w:bCs/>
          <w:color w:val="122333"/>
          <w:sz w:val="21"/>
          <w:szCs w:val="21"/>
        </w:rPr>
        <w:t>2016  -</w:t>
      </w:r>
      <w:proofErr w:type="gramEnd"/>
      <w:r w:rsidR="00A47FA0" w:rsidRPr="00A47FA0">
        <w:rPr>
          <w:rFonts w:ascii="Arial" w:eastAsia="Times New Roman" w:hAnsi="Arial" w:cs="Arial"/>
          <w:b/>
          <w:bCs/>
          <w:color w:val="122333"/>
          <w:sz w:val="21"/>
          <w:szCs w:val="21"/>
        </w:rPr>
        <w:t xml:space="preserve"> Massachusetts Law Addressing the Opioid Epidemic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On March 14, 2016 Governor Charlie Baker signed landmark legislation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into law to address the deadly opioid epidemic plaguing the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Commonwealth. The bill is titled An Act relative to substance use</w:t>
      </w:r>
      <w:proofErr w:type="gramStart"/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t>,</w:t>
      </w:r>
      <w:proofErr w:type="gramEnd"/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treatment, education and prevention.  This new law includes multiple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provisions including a 7-day limit on every opiate prescription for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minors  (with certain exceptions),  a mandate for a verbal screen for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substance use disorders in students and a requirement that information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on opiate-use and misuse be disseminated to all students participating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in an extracurricular athletic activity prior to their athletic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 xml:space="preserve">season. </w:t>
      </w:r>
      <w:r w:rsidR="00A47FA0">
        <w:rPr>
          <w:rFonts w:ascii="Arial" w:eastAsia="Times New Roman" w:hAnsi="Arial" w:cs="Arial"/>
          <w:color w:val="122333"/>
          <w:sz w:val="21"/>
          <w:szCs w:val="21"/>
        </w:rPr>
        <w:br/>
      </w:r>
      <w:r w:rsidR="00A47FA0">
        <w:rPr>
          <w:rFonts w:ascii="Arial" w:eastAsia="Times New Roman" w:hAnsi="Arial" w:cs="Arial"/>
          <w:color w:val="122333"/>
          <w:sz w:val="21"/>
          <w:szCs w:val="21"/>
        </w:rPr>
        <w:br/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t xml:space="preserve">This information can be found at our sports concussion </w:t>
      </w:r>
      <w:proofErr w:type="gramStart"/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t>website</w:t>
      </w:r>
      <w:proofErr w:type="gramEnd"/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(</w:t>
      </w:r>
      <w:hyperlink r:id="rId7" w:tgtFrame="_blank" w:history="1">
        <w:r w:rsidR="00A47FA0" w:rsidRPr="00A47FA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www.mass.gov/sportsconcussion</w:t>
        </w:r>
      </w:hyperlink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t>) at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</w:r>
      <w:hyperlink r:id="rId8" w:tgtFrame="_blank" w:history="1">
        <w:r w:rsidR="00A47FA0" w:rsidRPr="00A47FA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http://www.mass.gov/eohhs/gov/departments/dph/programs/community-health/dvip/injury-prevention/substance-use-disorder.html</w:t>
        </w:r>
      </w:hyperlink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t>.</w:t>
      </w:r>
      <w:r w:rsidR="00A47FA0">
        <w:rPr>
          <w:rFonts w:ascii="Arial" w:eastAsia="Times New Roman" w:hAnsi="Arial" w:cs="Arial"/>
          <w:color w:val="122333"/>
          <w:sz w:val="21"/>
          <w:szCs w:val="21"/>
        </w:rPr>
        <w:br/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Here you will find information on substance use and misuse, where to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get help for your child, resources and a link to the Dept. of Public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Health Bureau of Substance Abuse Services.  Please make sure prior to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every sports season that this educational information is distributed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to all student athletes and their parents participating in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extracurricular sports.  Also, trainings for school health personnel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in screening for substance use are currently underway and your school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health personnel are encouraged to attend one of these free programs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provided by the Department of Public Health.  Please see the schedule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posted on </w:t>
      </w:r>
      <w:hyperlink r:id="rId9" w:tgtFrame="_blank" w:history="1">
        <w:r w:rsidR="00A47FA0" w:rsidRPr="00A47FA0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www.neushi.org</w:t>
        </w:r>
      </w:hyperlink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t> for more information related to these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programs.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Thank you for continuing to ensure the safety and health of the</w:t>
      </w:r>
      <w:r w:rsidR="00A47FA0" w:rsidRPr="00A47FA0">
        <w:rPr>
          <w:rFonts w:ascii="Arial" w:eastAsia="Times New Roman" w:hAnsi="Arial" w:cs="Arial"/>
          <w:color w:val="122333"/>
          <w:sz w:val="21"/>
          <w:szCs w:val="21"/>
        </w:rPr>
        <w:br/>
        <w:t>Commonwealth’s students.</w:t>
      </w:r>
    </w:p>
    <w:p w:rsidR="00693518" w:rsidRDefault="00693518"/>
    <w:sectPr w:rsidR="0069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0"/>
    <w:rsid w:val="00693518"/>
    <w:rsid w:val="00A47FA0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F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1C0"/>
  </w:style>
  <w:style w:type="paragraph" w:styleId="NormalWeb">
    <w:name w:val="Normal (Web)"/>
    <w:basedOn w:val="Normal"/>
    <w:uiPriority w:val="99"/>
    <w:semiHidden/>
    <w:unhideWhenUsed/>
    <w:rsid w:val="00F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F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1C0"/>
  </w:style>
  <w:style w:type="paragraph" w:styleId="NormalWeb">
    <w:name w:val="Normal (Web)"/>
    <w:basedOn w:val="Normal"/>
    <w:uiPriority w:val="99"/>
    <w:semiHidden/>
    <w:unhideWhenUsed/>
    <w:rsid w:val="00F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gov/departments/dph/programs/community-health/dvip/injury-prevention/substance-use-disor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sportsconcu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wschools.net/uploaded/District/Policies/Student/Use_of_Tobacco,_Drugs_Alcohol_(updated_2016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wschools.net/uploaded/District/Policies/Student/Policy-Teaching_About_Alcohol,_Tobacco,_Drug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ush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Genualdo, Craig</dc:creator>
  <cp:lastModifiedBy>Genualdo, Craig</cp:lastModifiedBy>
  <cp:revision>2</cp:revision>
  <dcterms:created xsi:type="dcterms:W3CDTF">2016-09-28T14:38:00Z</dcterms:created>
  <dcterms:modified xsi:type="dcterms:W3CDTF">2016-10-25T16:04:00Z</dcterms:modified>
</cp:coreProperties>
</file>